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color w:val="000000"/>
        </w:rPr>
      </w:pPr>
      <w:bookmarkStart w:id="0" w:name="_GoBack"/>
      <w:bookmarkEnd w:id="0"/>
      <w:r>
        <w:rPr>
          <w:rFonts w:hint="eastAsia" w:hAnsi="黑体" w:eastAsia="黑体"/>
          <w:color w:val="000000"/>
        </w:rPr>
        <w:t>附件1</w:t>
      </w:r>
    </w:p>
    <w:p>
      <w:pPr>
        <w:adjustRightInd w:val="0"/>
        <w:snapToGrid w:val="0"/>
        <w:spacing w:beforeLines="30" w:afterLines="3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第十九届粮食产销协作福建洽谈会合作项目统计表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</w:p>
    <w:tbl>
      <w:tblPr>
        <w:tblStyle w:val="8"/>
        <w:tblW w:w="1275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4"/>
        <w:gridCol w:w="1240"/>
        <w:gridCol w:w="863"/>
        <w:gridCol w:w="1302"/>
        <w:gridCol w:w="942"/>
        <w:gridCol w:w="1239"/>
        <w:gridCol w:w="863"/>
        <w:gridCol w:w="1302"/>
        <w:gridCol w:w="863"/>
        <w:gridCol w:w="659"/>
        <w:gridCol w:w="769"/>
        <w:gridCol w:w="659"/>
        <w:gridCol w:w="706"/>
        <w:gridCol w:w="5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4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吉林省企业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福建省企业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签 约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项 目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价格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元/吨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数量(吨)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交货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是否现场签约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spacing w:beforeLines="3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注：1.正式合同应包括品种、数量、价格、交货地点。签约项目应注明：购销合同、购销协议、合作项目等。</w:t>
      </w:r>
    </w:p>
    <w:p>
      <w:pPr>
        <w:snapToGrid w:val="0"/>
        <w:ind w:firstLine="460" w:firstLineChars="192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2.5月30日前报省局市场流通处，电子邮箱：595721832@qq.com。</w:t>
      </w:r>
    </w:p>
    <w:p>
      <w:pPr>
        <w:snapToGrid w:val="0"/>
        <w:jc w:val="left"/>
        <w:rPr>
          <w:rFonts w:eastAsia="黑体"/>
          <w:color w:val="000000"/>
        </w:rPr>
      </w:pPr>
      <w:r>
        <w:rPr>
          <w:rFonts w:hint="eastAsia" w:hAnsi="黑体" w:eastAsia="黑体"/>
          <w:color w:val="000000"/>
        </w:rPr>
        <w:t>附件</w:t>
      </w:r>
      <w:r>
        <w:rPr>
          <w:rFonts w:hint="eastAsia" w:eastAsia="黑体"/>
          <w:color w:val="000000"/>
        </w:rPr>
        <w:t>2</w:t>
      </w:r>
    </w:p>
    <w:p>
      <w:pPr>
        <w:snapToGrid w:val="0"/>
        <w:jc w:val="left"/>
        <w:rPr>
          <w:rFonts w:eastAsia="黑体"/>
          <w:color w:val="000000"/>
        </w:rPr>
      </w:pPr>
    </w:p>
    <w:p>
      <w:pPr>
        <w:adjustRightInd w:val="0"/>
        <w:snapToGrid w:val="0"/>
        <w:spacing w:beforeLines="30" w:afterLines="3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第十九届粮食产销协作福建洽谈会参会代表名单表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</w:p>
    <w:tbl>
      <w:tblPr>
        <w:tblStyle w:val="8"/>
        <w:tblW w:w="1275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8"/>
        <w:gridCol w:w="1572"/>
        <w:gridCol w:w="1229"/>
        <w:gridCol w:w="1653"/>
        <w:gridCol w:w="1925"/>
        <w:gridCol w:w="269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预定的酒店（宾馆）名称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spacing w:beforeLines="3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注：5月30日前报省局市场流通处，</w:t>
      </w:r>
      <w:r>
        <w:rPr>
          <w:rFonts w:hint="eastAsia"/>
          <w:sz w:val="24"/>
          <w:szCs w:val="24"/>
        </w:rPr>
        <w:t>电子邮箱：</w:t>
      </w:r>
      <w:r>
        <w:fldChar w:fldCharType="begin"/>
      </w:r>
      <w:r>
        <w:instrText xml:space="preserve"> HYPERLINK "mailto:595721832@qq.com" </w:instrText>
      </w:r>
      <w:r>
        <w:fldChar w:fldCharType="separate"/>
      </w:r>
      <w:r>
        <w:rPr>
          <w:rStyle w:val="12"/>
          <w:rFonts w:hint="default" w:ascii="Times New Roman" w:hAnsi="Times New Roman" w:eastAsia="仿宋_GB2312"/>
          <w:color w:val="auto"/>
          <w:sz w:val="24"/>
          <w:szCs w:val="24"/>
        </w:rPr>
        <w:t>595721832@qq.com</w:t>
      </w:r>
      <w:r>
        <w:rPr>
          <w:rStyle w:val="12"/>
          <w:rFonts w:hint="default" w:ascii="Times New Roman" w:hAnsi="Times New Roman" w:eastAsia="仿宋_GB2312"/>
          <w:color w:val="auto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</w:t>
      </w:r>
    </w:p>
    <w:p>
      <w:pPr>
        <w:jc w:val="left"/>
        <w:rPr>
          <w:rFonts w:eastAsia="黑体"/>
          <w:color w:val="000000"/>
        </w:rPr>
      </w:pPr>
      <w:r>
        <w:rPr>
          <w:rFonts w:hint="eastAsia" w:hAnsi="黑体" w:eastAsia="黑体"/>
          <w:color w:val="000000"/>
        </w:rPr>
        <w:t>附件</w:t>
      </w:r>
      <w:r>
        <w:rPr>
          <w:rFonts w:hint="eastAsia" w:eastAsia="黑体"/>
          <w:color w:val="000000"/>
        </w:rPr>
        <w:t>3</w:t>
      </w:r>
    </w:p>
    <w:p>
      <w:pPr>
        <w:spacing w:line="240" w:lineRule="exact"/>
        <w:jc w:val="left"/>
        <w:rPr>
          <w:rFonts w:eastAsia="黑体"/>
          <w:color w:val="000000"/>
        </w:rPr>
      </w:pPr>
    </w:p>
    <w:p>
      <w:pPr>
        <w:adjustRightInd w:val="0"/>
        <w:snapToGrid w:val="0"/>
        <w:spacing w:beforeLines="30" w:afterLines="6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2023年吉林省粮食企业可供粮食品种、数量信息统计表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</w:p>
    <w:tbl>
      <w:tblPr>
        <w:tblStyle w:val="8"/>
        <w:tblW w:w="1275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9"/>
        <w:gridCol w:w="1788"/>
        <w:gridCol w:w="1223"/>
        <w:gridCol w:w="1223"/>
        <w:gridCol w:w="1223"/>
        <w:gridCol w:w="1889"/>
        <w:gridCol w:w="1889"/>
        <w:gridCol w:w="139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供货企业名称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市（州）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（吨）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spacing w:beforeLines="3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注：5月30日前报省局市场流通处，电子邮箱：595721832@qq.com。</w:t>
      </w:r>
    </w:p>
    <w:p>
      <w:pPr>
        <w:jc w:val="left"/>
        <w:rPr>
          <w:rFonts w:eastAsia="黑体"/>
          <w:color w:val="000000"/>
        </w:rPr>
      </w:pPr>
      <w:r>
        <w:rPr>
          <w:color w:val="000000"/>
          <w:sz w:val="24"/>
          <w:szCs w:val="24"/>
        </w:rPr>
        <w:br w:type="page"/>
      </w:r>
      <w:r>
        <w:rPr>
          <w:rFonts w:hint="eastAsia" w:hAnsi="黑体" w:eastAsia="黑体"/>
          <w:color w:val="000000"/>
        </w:rPr>
        <w:t>附件</w:t>
      </w:r>
      <w:r>
        <w:rPr>
          <w:rFonts w:hint="eastAsia" w:eastAsia="黑体"/>
          <w:color w:val="000000"/>
        </w:rPr>
        <w:t>4</w:t>
      </w:r>
    </w:p>
    <w:p>
      <w:pPr>
        <w:spacing w:line="240" w:lineRule="exact"/>
        <w:jc w:val="left"/>
        <w:rPr>
          <w:rFonts w:eastAsia="黑体"/>
          <w:color w:val="000000"/>
        </w:rPr>
      </w:pPr>
    </w:p>
    <w:p>
      <w:pPr>
        <w:adjustRightInd w:val="0"/>
        <w:snapToGrid w:val="0"/>
        <w:spacing w:beforeLines="30" w:afterLines="6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第十九届粮食产销协作福建洽谈会参加展示企业情况表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</w:p>
    <w:tbl>
      <w:tblPr>
        <w:tblStyle w:val="8"/>
        <w:tblW w:w="1275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5"/>
        <w:gridCol w:w="1895"/>
        <w:gridCol w:w="1264"/>
        <w:gridCol w:w="1544"/>
        <w:gridCol w:w="983"/>
        <w:gridCol w:w="983"/>
        <w:gridCol w:w="1544"/>
        <w:gridCol w:w="1895"/>
        <w:gridCol w:w="189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参展内容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简 述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是否带产品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参展或模型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_GB2312" w:hAnsi="黑体"/>
          <w:color w:val="000000"/>
          <w:sz w:val="24"/>
          <w:szCs w:val="28"/>
        </w:rPr>
      </w:pPr>
      <w:r>
        <w:rPr>
          <w:rFonts w:hint="eastAsia" w:ascii="仿宋_GB2312" w:hAnsi="黑体"/>
          <w:color w:val="000000"/>
          <w:sz w:val="24"/>
          <w:szCs w:val="28"/>
        </w:rPr>
        <w:t>填报人：                                                   填报日期：</w:t>
      </w:r>
    </w:p>
    <w:p>
      <w:pPr>
        <w:snapToGrid w:val="0"/>
        <w:jc w:val="left"/>
        <w:rPr>
          <w:color w:val="000000"/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5" w:header="851" w:footer="1134" w:gutter="0"/>
          <w:cols w:space="720" w:num="1"/>
          <w:docGrid w:type="lines" w:linePitch="579" w:charSpace="0"/>
        </w:sectPr>
      </w:pPr>
      <w:r>
        <w:rPr>
          <w:rFonts w:hint="eastAsia"/>
          <w:color w:val="000000"/>
          <w:sz w:val="24"/>
          <w:szCs w:val="24"/>
        </w:rPr>
        <w:t>注：</w:t>
      </w:r>
      <w:r>
        <w:rPr>
          <w:rFonts w:hint="eastAsia"/>
          <w:sz w:val="24"/>
          <w:szCs w:val="24"/>
        </w:rPr>
        <w:t>5月20日前报省局大米产业处，电子邮箱：1579973723@qq.com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。</w:t>
      </w:r>
    </w:p>
    <w:p>
      <w:pPr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附件5</w:t>
      </w:r>
    </w:p>
    <w:p>
      <w:pPr>
        <w:snapToGrid w:val="0"/>
        <w:spacing w:beforeLines="5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粮食行业科技成果项目基本情况表</w:t>
      </w:r>
    </w:p>
    <w:p>
      <w:pPr>
        <w:snapToGrid w:val="0"/>
        <w:jc w:val="center"/>
        <w:rPr>
          <w:rFonts w:hint="eastAsia" w:ascii="楷体_GB2312" w:hAnsi="宋体" w:eastAsia="楷体_GB2312" w:cs="宋体"/>
          <w:color w:val="000000"/>
          <w:kern w:val="0"/>
          <w:sz w:val="40"/>
          <w:szCs w:val="40"/>
        </w:rPr>
      </w:pPr>
      <w:r>
        <w:rPr>
          <w:rFonts w:hint="eastAsia" w:ascii="楷体_GB2312" w:hAnsi="宋体" w:eastAsia="楷体_GB2312" w:cs="宋体"/>
          <w:color w:val="000000"/>
          <w:kern w:val="0"/>
        </w:rPr>
        <w:t>（可直接应用或技术已成熟</w:t>
      </w:r>
      <w:r>
        <w:rPr>
          <w:rFonts w:hint="eastAsia" w:ascii="楷体_GB2312" w:hAnsi="宋体" w:eastAsia="楷体_GB2312" w:cs="宋体"/>
          <w:color w:val="000000"/>
          <w:kern w:val="0"/>
          <w:sz w:val="40"/>
          <w:szCs w:val="40"/>
        </w:rPr>
        <w:t>）</w:t>
      </w:r>
    </w:p>
    <w:p>
      <w:pPr>
        <w:snapToGrid w:val="0"/>
        <w:jc w:val="center"/>
        <w:rPr>
          <w:rFonts w:hint="eastAsia" w:ascii="楷体_GB2312" w:hAnsi="宋体" w:eastAsia="楷体_GB2312" w:cs="宋体"/>
          <w:color w:val="000000"/>
          <w:kern w:val="0"/>
          <w:sz w:val="40"/>
          <w:szCs w:val="40"/>
        </w:rPr>
      </w:pPr>
    </w:p>
    <w:tbl>
      <w:tblPr>
        <w:tblStyle w:val="8"/>
        <w:tblW w:w="8789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9"/>
        <w:gridCol w:w="734"/>
        <w:gridCol w:w="1162"/>
        <w:gridCol w:w="1186"/>
        <w:gridCol w:w="593"/>
        <w:gridCol w:w="950"/>
        <w:gridCol w:w="746"/>
        <w:gridCol w:w="55"/>
        <w:gridCol w:w="195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专利技术</w:t>
            </w:r>
          </w:p>
        </w:tc>
        <w:tc>
          <w:tcPr>
            <w:tcW w:w="30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解决的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行业技术问题</w:t>
            </w: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创新类型：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原始创新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集成创新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引进消化吸收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再创新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进展阶段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初  期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  试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产业化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3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项目简介    （500字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738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鉴定结论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1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r>
        <w:rPr>
          <w:rFonts w:hint="eastAsia"/>
          <w:color w:val="000000"/>
          <w:sz w:val="24"/>
          <w:szCs w:val="24"/>
        </w:rPr>
        <w:t>注：5月30日前报省局市场流通处，</w:t>
      </w:r>
      <w:r>
        <w:rPr>
          <w:rFonts w:hint="eastAsia"/>
          <w:sz w:val="24"/>
          <w:szCs w:val="24"/>
        </w:rPr>
        <w:t>电子邮箱：</w:t>
      </w:r>
      <w:r>
        <w:fldChar w:fldCharType="begin"/>
      </w:r>
      <w:r>
        <w:instrText xml:space="preserve"> HYPERLINK "mailto:595721832@qq.com" </w:instrText>
      </w:r>
      <w:r>
        <w:fldChar w:fldCharType="separate"/>
      </w:r>
      <w:r>
        <w:rPr>
          <w:rStyle w:val="12"/>
          <w:rFonts w:hint="default" w:ascii="Times New Roman" w:hAnsi="Times New Roman" w:eastAsia="仿宋_GB2312"/>
          <w:color w:val="auto"/>
          <w:sz w:val="24"/>
          <w:szCs w:val="24"/>
        </w:rPr>
        <w:t>595721832@qq.com</w:t>
      </w:r>
      <w:r>
        <w:rPr>
          <w:rStyle w:val="12"/>
          <w:rFonts w:hint="default" w:ascii="Times New Roman" w:hAnsi="Times New Roman" w:eastAsia="仿宋_GB2312"/>
          <w:color w:val="auto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</w:t>
      </w:r>
    </w:p>
    <w:sectPr>
      <w:footerReference r:id="rId6" w:type="default"/>
      <w:headerReference r:id="rId5" w:type="even"/>
      <w:footerReference r:id="rId7" w:type="even"/>
      <w:pgSz w:w="11906" w:h="16838"/>
      <w:pgMar w:top="2098" w:right="1531" w:bottom="1985" w:left="1531" w:header="851" w:footer="1644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</w:rPr>
      <w:id w:val="27686158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6"/>
          <w:ind w:left="320" w:leftChars="100" w:right="320" w:rightChars="100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9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86146"/>
      <w:docPartObj>
        <w:docPartGallery w:val="autotext"/>
      </w:docPartObj>
    </w:sdtPr>
    <w:sdtContent>
      <w:p>
        <w:pPr>
          <w:pStyle w:val="6"/>
          <w:ind w:left="320" w:leftChars="100" w:right="320" w:rightChars="100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20" w:leftChars="100" w:right="320" w:rightChars="1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11</w:t>
    </w:r>
    <w:r>
      <w:rPr>
        <w:rStyle w:val="11"/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20" w:leftChars="100" w:right="320" w:rightChars="100"/>
      <w:rPr>
        <w:rStyle w:val="11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OGU0MTExZGRiOWUyMmExNTFhZDVmMmFhYjIwZjIifQ=="/>
  </w:docVars>
  <w:rsids>
    <w:rsidRoot w:val="00E017D4"/>
    <w:rsid w:val="00007DBE"/>
    <w:rsid w:val="00014607"/>
    <w:rsid w:val="00020F8F"/>
    <w:rsid w:val="00033819"/>
    <w:rsid w:val="0003463B"/>
    <w:rsid w:val="000438C5"/>
    <w:rsid w:val="00053427"/>
    <w:rsid w:val="00065EBB"/>
    <w:rsid w:val="00070C40"/>
    <w:rsid w:val="00076735"/>
    <w:rsid w:val="00076FD6"/>
    <w:rsid w:val="000A4DE8"/>
    <w:rsid w:val="000A729F"/>
    <w:rsid w:val="000B142E"/>
    <w:rsid w:val="000C249A"/>
    <w:rsid w:val="000E5194"/>
    <w:rsid w:val="000F20F3"/>
    <w:rsid w:val="00125E5E"/>
    <w:rsid w:val="0012632C"/>
    <w:rsid w:val="0014187F"/>
    <w:rsid w:val="00146B95"/>
    <w:rsid w:val="00150451"/>
    <w:rsid w:val="001722D5"/>
    <w:rsid w:val="00173500"/>
    <w:rsid w:val="0019522D"/>
    <w:rsid w:val="001972C6"/>
    <w:rsid w:val="001A20D3"/>
    <w:rsid w:val="001A6B1F"/>
    <w:rsid w:val="001B2841"/>
    <w:rsid w:val="001B2C9D"/>
    <w:rsid w:val="001C1FF2"/>
    <w:rsid w:val="001C342A"/>
    <w:rsid w:val="001C5746"/>
    <w:rsid w:val="001C6396"/>
    <w:rsid w:val="00203031"/>
    <w:rsid w:val="00205D86"/>
    <w:rsid w:val="00206AEB"/>
    <w:rsid w:val="00236D03"/>
    <w:rsid w:val="00237CC6"/>
    <w:rsid w:val="00243051"/>
    <w:rsid w:val="002541C0"/>
    <w:rsid w:val="00263F4E"/>
    <w:rsid w:val="0026409F"/>
    <w:rsid w:val="00264E90"/>
    <w:rsid w:val="00267679"/>
    <w:rsid w:val="00283A22"/>
    <w:rsid w:val="002A1F3E"/>
    <w:rsid w:val="002C72A6"/>
    <w:rsid w:val="002D1E97"/>
    <w:rsid w:val="002D2EAE"/>
    <w:rsid w:val="002D6B05"/>
    <w:rsid w:val="002F2BC8"/>
    <w:rsid w:val="00300927"/>
    <w:rsid w:val="003013AF"/>
    <w:rsid w:val="00330C7A"/>
    <w:rsid w:val="00333F06"/>
    <w:rsid w:val="00384973"/>
    <w:rsid w:val="003A677E"/>
    <w:rsid w:val="003A7E32"/>
    <w:rsid w:val="003B146B"/>
    <w:rsid w:val="003B28E8"/>
    <w:rsid w:val="003B7C50"/>
    <w:rsid w:val="003D00ED"/>
    <w:rsid w:val="003D43BB"/>
    <w:rsid w:val="003E69DB"/>
    <w:rsid w:val="003F7011"/>
    <w:rsid w:val="004168C1"/>
    <w:rsid w:val="00417936"/>
    <w:rsid w:val="00421FB6"/>
    <w:rsid w:val="004331D4"/>
    <w:rsid w:val="0044678D"/>
    <w:rsid w:val="004471E0"/>
    <w:rsid w:val="00493B31"/>
    <w:rsid w:val="00497AD5"/>
    <w:rsid w:val="004A05AE"/>
    <w:rsid w:val="004A14F3"/>
    <w:rsid w:val="004A1E6E"/>
    <w:rsid w:val="004C5746"/>
    <w:rsid w:val="004D69A4"/>
    <w:rsid w:val="004E1D1F"/>
    <w:rsid w:val="004F3A47"/>
    <w:rsid w:val="004F7AC5"/>
    <w:rsid w:val="00503D48"/>
    <w:rsid w:val="00506DEF"/>
    <w:rsid w:val="00511BDF"/>
    <w:rsid w:val="005148EF"/>
    <w:rsid w:val="005156DD"/>
    <w:rsid w:val="0052126A"/>
    <w:rsid w:val="00521681"/>
    <w:rsid w:val="00531674"/>
    <w:rsid w:val="005735E6"/>
    <w:rsid w:val="00577A6E"/>
    <w:rsid w:val="00580CD2"/>
    <w:rsid w:val="00587AA8"/>
    <w:rsid w:val="00587F2A"/>
    <w:rsid w:val="005A1AB1"/>
    <w:rsid w:val="005A1AC7"/>
    <w:rsid w:val="005B2AB0"/>
    <w:rsid w:val="005C682E"/>
    <w:rsid w:val="005D55BA"/>
    <w:rsid w:val="005D6CE3"/>
    <w:rsid w:val="005D7BE4"/>
    <w:rsid w:val="005E2FFF"/>
    <w:rsid w:val="005F135B"/>
    <w:rsid w:val="005F23BD"/>
    <w:rsid w:val="005F2701"/>
    <w:rsid w:val="00611A79"/>
    <w:rsid w:val="00612608"/>
    <w:rsid w:val="00612750"/>
    <w:rsid w:val="00617F58"/>
    <w:rsid w:val="00621799"/>
    <w:rsid w:val="0063622A"/>
    <w:rsid w:val="00637087"/>
    <w:rsid w:val="006675C1"/>
    <w:rsid w:val="00673C65"/>
    <w:rsid w:val="00686871"/>
    <w:rsid w:val="00694D72"/>
    <w:rsid w:val="00695E7F"/>
    <w:rsid w:val="006965DE"/>
    <w:rsid w:val="006A1792"/>
    <w:rsid w:val="006B2F09"/>
    <w:rsid w:val="006B79D0"/>
    <w:rsid w:val="006C1FFD"/>
    <w:rsid w:val="006E0922"/>
    <w:rsid w:val="007066D8"/>
    <w:rsid w:val="00706F42"/>
    <w:rsid w:val="007223DF"/>
    <w:rsid w:val="007240D7"/>
    <w:rsid w:val="00724C08"/>
    <w:rsid w:val="0073235E"/>
    <w:rsid w:val="00732C50"/>
    <w:rsid w:val="00734CAA"/>
    <w:rsid w:val="00735ECB"/>
    <w:rsid w:val="0073607D"/>
    <w:rsid w:val="00770E86"/>
    <w:rsid w:val="007723E8"/>
    <w:rsid w:val="00793402"/>
    <w:rsid w:val="007958DD"/>
    <w:rsid w:val="007958E2"/>
    <w:rsid w:val="007B3439"/>
    <w:rsid w:val="007B3C51"/>
    <w:rsid w:val="007D2C61"/>
    <w:rsid w:val="007E7941"/>
    <w:rsid w:val="007F203A"/>
    <w:rsid w:val="00804F15"/>
    <w:rsid w:val="00815DB6"/>
    <w:rsid w:val="00830A15"/>
    <w:rsid w:val="008313FB"/>
    <w:rsid w:val="00831655"/>
    <w:rsid w:val="00846CBC"/>
    <w:rsid w:val="00855D38"/>
    <w:rsid w:val="00857168"/>
    <w:rsid w:val="00865BA9"/>
    <w:rsid w:val="008765AF"/>
    <w:rsid w:val="008775A2"/>
    <w:rsid w:val="008A23CF"/>
    <w:rsid w:val="008A43C0"/>
    <w:rsid w:val="008B0FA0"/>
    <w:rsid w:val="008B418F"/>
    <w:rsid w:val="008B72B5"/>
    <w:rsid w:val="008C321C"/>
    <w:rsid w:val="009016EB"/>
    <w:rsid w:val="00902A40"/>
    <w:rsid w:val="00904A88"/>
    <w:rsid w:val="00904CA4"/>
    <w:rsid w:val="0090522B"/>
    <w:rsid w:val="00912419"/>
    <w:rsid w:val="00914EFC"/>
    <w:rsid w:val="0092135F"/>
    <w:rsid w:val="0092241C"/>
    <w:rsid w:val="00922FAD"/>
    <w:rsid w:val="0092774D"/>
    <w:rsid w:val="0093186A"/>
    <w:rsid w:val="00931A71"/>
    <w:rsid w:val="00931EE6"/>
    <w:rsid w:val="00940721"/>
    <w:rsid w:val="00957FB5"/>
    <w:rsid w:val="00965A06"/>
    <w:rsid w:val="0096657E"/>
    <w:rsid w:val="0096701A"/>
    <w:rsid w:val="00972437"/>
    <w:rsid w:val="009754BD"/>
    <w:rsid w:val="0098282B"/>
    <w:rsid w:val="009B542A"/>
    <w:rsid w:val="009C3C78"/>
    <w:rsid w:val="009E1E59"/>
    <w:rsid w:val="009E2305"/>
    <w:rsid w:val="009E6A10"/>
    <w:rsid w:val="00A02391"/>
    <w:rsid w:val="00A268CC"/>
    <w:rsid w:val="00A32BE1"/>
    <w:rsid w:val="00A34958"/>
    <w:rsid w:val="00A42E3C"/>
    <w:rsid w:val="00A51EA6"/>
    <w:rsid w:val="00A70A6D"/>
    <w:rsid w:val="00A86123"/>
    <w:rsid w:val="00AA1668"/>
    <w:rsid w:val="00AB1377"/>
    <w:rsid w:val="00AC4833"/>
    <w:rsid w:val="00AD12CE"/>
    <w:rsid w:val="00AE53F5"/>
    <w:rsid w:val="00AE6A08"/>
    <w:rsid w:val="00AF21E0"/>
    <w:rsid w:val="00AF4024"/>
    <w:rsid w:val="00B00663"/>
    <w:rsid w:val="00B018B0"/>
    <w:rsid w:val="00B200C0"/>
    <w:rsid w:val="00B43F20"/>
    <w:rsid w:val="00B50209"/>
    <w:rsid w:val="00B53EFD"/>
    <w:rsid w:val="00B55416"/>
    <w:rsid w:val="00B62985"/>
    <w:rsid w:val="00B63319"/>
    <w:rsid w:val="00B66AC8"/>
    <w:rsid w:val="00B7481D"/>
    <w:rsid w:val="00B86203"/>
    <w:rsid w:val="00B91862"/>
    <w:rsid w:val="00B97724"/>
    <w:rsid w:val="00BA1E61"/>
    <w:rsid w:val="00BA4A32"/>
    <w:rsid w:val="00BE161E"/>
    <w:rsid w:val="00BE27EB"/>
    <w:rsid w:val="00C111F7"/>
    <w:rsid w:val="00C4378A"/>
    <w:rsid w:val="00C44D55"/>
    <w:rsid w:val="00C471DE"/>
    <w:rsid w:val="00C5394C"/>
    <w:rsid w:val="00C63284"/>
    <w:rsid w:val="00C82AFD"/>
    <w:rsid w:val="00C86B9D"/>
    <w:rsid w:val="00C87944"/>
    <w:rsid w:val="00CA2A55"/>
    <w:rsid w:val="00CB021F"/>
    <w:rsid w:val="00CB6A59"/>
    <w:rsid w:val="00CC713F"/>
    <w:rsid w:val="00CD03C8"/>
    <w:rsid w:val="00CF3CAD"/>
    <w:rsid w:val="00CF6E1B"/>
    <w:rsid w:val="00D05974"/>
    <w:rsid w:val="00D11156"/>
    <w:rsid w:val="00D24052"/>
    <w:rsid w:val="00D248AD"/>
    <w:rsid w:val="00D34188"/>
    <w:rsid w:val="00D52414"/>
    <w:rsid w:val="00D52494"/>
    <w:rsid w:val="00D52F5A"/>
    <w:rsid w:val="00D93EC9"/>
    <w:rsid w:val="00DC2291"/>
    <w:rsid w:val="00DF1735"/>
    <w:rsid w:val="00E017D4"/>
    <w:rsid w:val="00E05AAC"/>
    <w:rsid w:val="00E2147D"/>
    <w:rsid w:val="00E2626E"/>
    <w:rsid w:val="00E27404"/>
    <w:rsid w:val="00E33F6B"/>
    <w:rsid w:val="00E3419E"/>
    <w:rsid w:val="00E36A80"/>
    <w:rsid w:val="00E50675"/>
    <w:rsid w:val="00E50716"/>
    <w:rsid w:val="00E5222D"/>
    <w:rsid w:val="00E619FB"/>
    <w:rsid w:val="00E73D12"/>
    <w:rsid w:val="00E9748A"/>
    <w:rsid w:val="00EA36B8"/>
    <w:rsid w:val="00EA5273"/>
    <w:rsid w:val="00EB0BAA"/>
    <w:rsid w:val="00EC14F6"/>
    <w:rsid w:val="00EE285F"/>
    <w:rsid w:val="00EE6104"/>
    <w:rsid w:val="00F10EE9"/>
    <w:rsid w:val="00F154DF"/>
    <w:rsid w:val="00F2076D"/>
    <w:rsid w:val="00F4634E"/>
    <w:rsid w:val="00F76008"/>
    <w:rsid w:val="00F82BF5"/>
    <w:rsid w:val="00F85DC5"/>
    <w:rsid w:val="00F920F8"/>
    <w:rsid w:val="00F92D40"/>
    <w:rsid w:val="00F93147"/>
    <w:rsid w:val="00F93F47"/>
    <w:rsid w:val="00FB5525"/>
    <w:rsid w:val="00FB6912"/>
    <w:rsid w:val="00FD75CA"/>
    <w:rsid w:val="00FF5858"/>
    <w:rsid w:val="00FF5BCA"/>
    <w:rsid w:val="11FB6262"/>
    <w:rsid w:val="66D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semiHidden/>
    <w:uiPriority w:val="0"/>
    <w:pPr>
      <w:shd w:val="clear" w:color="auto" w:fill="000080"/>
    </w:pPr>
  </w:style>
  <w:style w:type="paragraph" w:styleId="3">
    <w:name w:val="Body Text Indent"/>
    <w:basedOn w:val="1"/>
    <w:link w:val="16"/>
    <w:qFormat/>
    <w:uiPriority w:val="0"/>
    <w:pPr>
      <w:ind w:firstLine="640" w:firstLineChars="200"/>
    </w:pPr>
    <w:rPr>
      <w:szCs w:val="20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iPriority w:val="0"/>
    <w:rPr>
      <w:rFonts w:hint="eastAsia" w:ascii="宋体" w:hAnsi="宋体" w:eastAsia="宋体"/>
      <w:color w:val="0000FF"/>
      <w:sz w:val="18"/>
      <w:szCs w:val="18"/>
      <w:u w:val="none"/>
    </w:rPr>
  </w:style>
  <w:style w:type="character" w:customStyle="1" w:styleId="13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uiPriority w:val="99"/>
    <w:rPr>
      <w:sz w:val="18"/>
      <w:szCs w:val="18"/>
    </w:rPr>
  </w:style>
  <w:style w:type="paragraph" w:customStyle="1" w:styleId="15">
    <w:name w:val="Char Char Char Char Char Char Char"/>
    <w:basedOn w:val="1"/>
    <w:uiPriority w:val="0"/>
    <w:rPr>
      <w:szCs w:val="20"/>
    </w:rPr>
  </w:style>
  <w:style w:type="character" w:customStyle="1" w:styleId="16">
    <w:name w:val="正文文本缩进 Char"/>
    <w:basedOn w:val="10"/>
    <w:link w:val="3"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日期 Char"/>
    <w:basedOn w:val="10"/>
    <w:link w:val="4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8">
    <w:name w:val="批注框文本 Char"/>
    <w:basedOn w:val="10"/>
    <w:link w:val="5"/>
    <w:semiHidden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ourfont1"/>
    <w:basedOn w:val="10"/>
    <w:uiPriority w:val="0"/>
    <w:rPr>
      <w:rFonts w:hint="eastAsia" w:ascii="宋体" w:hAnsi="宋体" w:eastAsia="宋体"/>
      <w:sz w:val="18"/>
      <w:szCs w:val="18"/>
    </w:rPr>
  </w:style>
  <w:style w:type="paragraph" w:customStyle="1" w:styleId="20">
    <w:name w:val="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21">
    <w:name w:val="Char"/>
    <w:basedOn w:val="2"/>
    <w:qFormat/>
    <w:uiPriority w:val="0"/>
    <w:rPr>
      <w:rFonts w:ascii="Tahoma" w:hAnsi="Tahoma"/>
      <w:sz w:val="24"/>
    </w:rPr>
  </w:style>
  <w:style w:type="character" w:customStyle="1" w:styleId="22">
    <w:name w:val="文档结构图 Char"/>
    <w:basedOn w:val="10"/>
    <w:link w:val="2"/>
    <w:semiHidden/>
    <w:uiPriority w:val="0"/>
    <w:rPr>
      <w:rFonts w:ascii="Times New Roman" w:hAnsi="Times New Roman" w:eastAsia="仿宋_GB2312" w:cs="Times New Roman"/>
      <w:sz w:val="32"/>
      <w:szCs w:val="32"/>
      <w:shd w:val="clear" w:color="auto" w:fill="000080"/>
    </w:rPr>
  </w:style>
  <w:style w:type="character" w:customStyle="1" w:styleId="23">
    <w:name w:val="页码1"/>
    <w:basedOn w:val="10"/>
    <w:uiPriority w:val="0"/>
    <w:rPr>
      <w:rFonts w:cs="Times New Roman"/>
    </w:rPr>
  </w:style>
  <w:style w:type="paragraph" w:customStyle="1" w:styleId="24">
    <w:name w:val="Char1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419E-D178-428C-A9A1-6748AFD0B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600</Words>
  <Characters>689</Characters>
  <Lines>61</Lines>
  <Paragraphs>17</Paragraphs>
  <TotalTime>13</TotalTime>
  <ScaleCrop>false</ScaleCrop>
  <LinksUpToDate>false</LinksUpToDate>
  <CharactersWithSpaces>1148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2023-04-13T07:40:00Z</dcterms:created>
  <dc:creator>Microsoft</dc:creator>
  <cp:lastModifiedBy>明月别枝惊鹊</cp:lastModifiedBy>
  <cp:lastPrinted>2023-04-13T23:55:00Z</cp:lastPrinted>
  <dcterms:modified xsi:type="dcterms:W3CDTF">2023-04-14T01:20:33Z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7039F72A184A415AAF10B08F6F177677_13</vt:lpwstr>
  </property>
</Properties>
</file>